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1DF10" w14:textId="77777777" w:rsidR="00CF4579" w:rsidRDefault="00CF4579" w:rsidP="00CF457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B66B9">
        <w:rPr>
          <w:rFonts w:ascii="Times New Roman" w:hAnsi="Times New Roman" w:cs="Times New Roman"/>
          <w:b/>
          <w:bCs/>
          <w:sz w:val="28"/>
          <w:szCs w:val="28"/>
        </w:rPr>
        <w:t xml:space="preserve">MT vs Culture Clash: Students &amp; Lecturers Expose Google </w:t>
      </w:r>
      <w:proofErr w:type="spellStart"/>
      <w:r w:rsidRPr="007B66B9">
        <w:rPr>
          <w:rFonts w:ascii="Times New Roman" w:hAnsi="Times New Roman" w:cs="Times New Roman"/>
          <w:b/>
          <w:bCs/>
          <w:sz w:val="28"/>
          <w:szCs w:val="28"/>
        </w:rPr>
        <w:t>Translate's</w:t>
      </w:r>
      <w:proofErr w:type="spellEnd"/>
      <w:r w:rsidRPr="007B66B9">
        <w:rPr>
          <w:rFonts w:ascii="Times New Roman" w:hAnsi="Times New Roman" w:cs="Times New Roman"/>
          <w:b/>
          <w:bCs/>
          <w:sz w:val="28"/>
          <w:szCs w:val="28"/>
        </w:rPr>
        <w:t xml:space="preserve"> Epic Fails on Indonesian Idioms in University Translation Classes</w:t>
      </w:r>
    </w:p>
    <w:p w14:paraId="24B74919" w14:textId="77777777" w:rsidR="00CF4579" w:rsidRPr="006149FB" w:rsidRDefault="00CF4579" w:rsidP="00CF4579">
      <w:pPr>
        <w:spacing w:after="0"/>
        <w:jc w:val="center"/>
        <w:rPr>
          <w:rFonts w:ascii="Times New Roman" w:hAnsi="Times New Roman" w:cs="Times New Roman"/>
        </w:rPr>
      </w:pPr>
      <w:r w:rsidRPr="006149FB">
        <w:rPr>
          <w:rFonts w:ascii="Times New Roman" w:hAnsi="Times New Roman" w:cs="Times New Roman"/>
        </w:rPr>
        <w:t xml:space="preserve">Tirza A. </w:t>
      </w:r>
      <w:proofErr w:type="spellStart"/>
      <w:r w:rsidRPr="006149FB">
        <w:rPr>
          <w:rFonts w:ascii="Times New Roman" w:hAnsi="Times New Roman" w:cs="Times New Roman"/>
        </w:rPr>
        <w:t>Kumayas</w:t>
      </w:r>
      <w:proofErr w:type="spellEnd"/>
    </w:p>
    <w:p w14:paraId="07625C32" w14:textId="77777777" w:rsidR="00CF4579" w:rsidRDefault="00CF4579" w:rsidP="00CF4579">
      <w:pPr>
        <w:spacing w:after="0"/>
        <w:jc w:val="center"/>
        <w:rPr>
          <w:rFonts w:ascii="Times New Roman" w:hAnsi="Times New Roman" w:cs="Times New Roman"/>
        </w:rPr>
      </w:pPr>
      <w:r w:rsidRPr="006149FB">
        <w:rPr>
          <w:rFonts w:ascii="Times New Roman" w:hAnsi="Times New Roman" w:cs="Times New Roman"/>
        </w:rPr>
        <w:t>Fergina Lengkoan</w:t>
      </w:r>
    </w:p>
    <w:p w14:paraId="1FC073F7" w14:textId="75363EB1" w:rsidR="00CF4579" w:rsidRDefault="00CF4579" w:rsidP="00CF457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Sri </w:t>
      </w:r>
      <w:proofErr w:type="spellStart"/>
      <w:r>
        <w:rPr>
          <w:rFonts w:ascii="Times New Roman" w:hAnsi="Times New Roman" w:cs="Times New Roman"/>
        </w:rPr>
        <w:t>Hariati</w:t>
      </w:r>
      <w:proofErr w:type="spellEnd"/>
      <w:r>
        <w:rPr>
          <w:rFonts w:ascii="Times New Roman" w:hAnsi="Times New Roman" w:cs="Times New Roman"/>
        </w:rPr>
        <w:t xml:space="preserve"> Mustari</w:t>
      </w:r>
    </w:p>
    <w:p w14:paraId="2BB10321" w14:textId="2573B9F4" w:rsidR="00CF4579" w:rsidRPr="006149FB" w:rsidRDefault="00CF4579" w:rsidP="00CF4579">
      <w:pPr>
        <w:spacing w:after="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Jofri</w:t>
      </w:r>
      <w:proofErr w:type="spellEnd"/>
      <w:r>
        <w:rPr>
          <w:rFonts w:ascii="Times New Roman" w:hAnsi="Times New Roman" w:cs="Times New Roman"/>
        </w:rPr>
        <w:t xml:space="preserve"> Karisi</w:t>
      </w:r>
    </w:p>
    <w:p w14:paraId="6377940C" w14:textId="77777777" w:rsidR="00CF4579" w:rsidRPr="0024662C" w:rsidRDefault="00CF4579" w:rsidP="00CF457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hyperlink r:id="rId4" w:history="1">
        <w:r w:rsidRPr="0024662C">
          <w:rPr>
            <w:rStyle w:val="Hyperlink"/>
            <w:rFonts w:ascii="Times New Roman" w:hAnsi="Times New Roman" w:cs="Times New Roman"/>
            <w:b/>
            <w:bCs/>
            <w:sz w:val="28"/>
            <w:szCs w:val="28"/>
          </w:rPr>
          <w:t>tirzakumayas@unima.ac.id</w:t>
        </w:r>
      </w:hyperlink>
    </w:p>
    <w:p w14:paraId="7D777ECD" w14:textId="77777777" w:rsidR="00CF4579" w:rsidRDefault="00CF4579" w:rsidP="00CF4579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ABSTRACT</w:t>
      </w:r>
    </w:p>
    <w:p w14:paraId="6C4874A2" w14:textId="77777777" w:rsidR="00CF4579" w:rsidRPr="00FA7BB5" w:rsidRDefault="00CF4579" w:rsidP="00CF4579">
      <w:pPr>
        <w:jc w:val="both"/>
        <w:rPr>
          <w:rFonts w:ascii="Times New Roman" w:hAnsi="Times New Roman" w:cs="Times New Roman"/>
        </w:rPr>
      </w:pPr>
      <w:r w:rsidRPr="00FA7BB5">
        <w:rPr>
          <w:rFonts w:ascii="Times New Roman" w:hAnsi="Times New Roman" w:cs="Times New Roman"/>
        </w:rPr>
        <w:t xml:space="preserve">This study explores students' and lecturers' perceptions and practices regarding the use of machine learning (MT) such as Google Translate and </w:t>
      </w:r>
      <w:proofErr w:type="spellStart"/>
      <w:r w:rsidRPr="00FA7BB5">
        <w:rPr>
          <w:rFonts w:ascii="Times New Roman" w:hAnsi="Times New Roman" w:cs="Times New Roman"/>
        </w:rPr>
        <w:t>DeepL</w:t>
      </w:r>
      <w:proofErr w:type="spellEnd"/>
      <w:r w:rsidRPr="00FA7BB5">
        <w:rPr>
          <w:rFonts w:ascii="Times New Roman" w:hAnsi="Times New Roman" w:cs="Times New Roman"/>
        </w:rPr>
        <w:t xml:space="preserve"> in Translation and Interpreting courses in Indonesian higher education, with a focus on preserving cultural nuances. Using a descriptive qualitative case study approach, data were collected through semi-structured interviews with 14 students and 2 lecturers, document analysis of translation assignments, and thematic triangulation. Findings indicate that MT is routinely utilized (40-100 times per assignment) for efficiency in equivalence, grammar, and initial drafts, but fails to address cultural elements such as idioms, </w:t>
      </w:r>
      <w:proofErr w:type="spellStart"/>
      <w:r w:rsidRPr="00FA7BB5">
        <w:rPr>
          <w:rFonts w:ascii="Times New Roman" w:hAnsi="Times New Roman" w:cs="Times New Roman"/>
        </w:rPr>
        <w:t>humor</w:t>
      </w:r>
      <w:proofErr w:type="spellEnd"/>
      <w:r w:rsidRPr="00FA7BB5">
        <w:rPr>
          <w:rFonts w:ascii="Times New Roman" w:hAnsi="Times New Roman" w:cs="Times New Roman"/>
        </w:rPr>
        <w:t xml:space="preserve">, metaphors (e.g., "break a leg" is literally translated as "break a leg"), institutional acronyms, and polite registers. Lecturers view MT as a learning scaffold through post-editing and multi-MT comparison, despite concerns over the reliance on it, which may reduce independence and cultural sensitivity. Students demonstrated a post-course shift in perception, becoming more critical, with correction strategies using dictionaries and discussions. These findings confirm the literature gap in the Indonesian context, recommending responsible MT integration, mandatory post-editing modules, and AI ethics guidelines for translation synchronization. </w:t>
      </w:r>
    </w:p>
    <w:p w14:paraId="32AF55ED" w14:textId="77777777" w:rsidR="00CF4579" w:rsidRPr="00FA7BB5" w:rsidRDefault="00CF4579" w:rsidP="00CF4579">
      <w:pPr>
        <w:jc w:val="both"/>
        <w:rPr>
          <w:rFonts w:ascii="Times New Roman" w:hAnsi="Times New Roman" w:cs="Times New Roman"/>
          <w:i/>
          <w:iCs/>
        </w:rPr>
      </w:pPr>
      <w:r w:rsidRPr="00FA7BB5">
        <w:rPr>
          <w:rFonts w:ascii="Times New Roman" w:hAnsi="Times New Roman" w:cs="Times New Roman"/>
          <w:i/>
          <w:iCs/>
        </w:rPr>
        <w:t>Keywords: machine translation, cultural nuances, post-editing, translation and interpretation, Indonesian higher education, translation pedagogy</w:t>
      </w:r>
    </w:p>
    <w:p w14:paraId="4F5F353F" w14:textId="77777777" w:rsidR="00430ADA" w:rsidRDefault="00430ADA"/>
    <w:sectPr w:rsidR="00430A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579"/>
    <w:rsid w:val="0011209B"/>
    <w:rsid w:val="001A1BF7"/>
    <w:rsid w:val="002704A2"/>
    <w:rsid w:val="00322A67"/>
    <w:rsid w:val="00430ADA"/>
    <w:rsid w:val="0054445B"/>
    <w:rsid w:val="0092777A"/>
    <w:rsid w:val="00AE453C"/>
    <w:rsid w:val="00C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008D2"/>
  <w15:chartTrackingRefBased/>
  <w15:docId w15:val="{98E2EA6C-233C-4011-85EF-B072429B2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579"/>
  </w:style>
  <w:style w:type="paragraph" w:styleId="Heading1">
    <w:name w:val="heading 1"/>
    <w:basedOn w:val="Normal"/>
    <w:next w:val="Normal"/>
    <w:link w:val="Heading1Char"/>
    <w:uiPriority w:val="9"/>
    <w:qFormat/>
    <w:rsid w:val="00CF45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45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45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45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45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45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45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45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45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45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45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45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457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457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457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457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457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457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45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45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45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45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45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457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457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457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45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457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457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F4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irzakumayas@unima.ac.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Fergina Lengkoan</dc:creator>
  <cp:keywords/>
  <dc:description/>
  <cp:lastModifiedBy>Fergina Lengkoan</cp:lastModifiedBy>
  <cp:revision>1</cp:revision>
  <dcterms:created xsi:type="dcterms:W3CDTF">2026-04-10T02:43:00Z</dcterms:created>
  <dcterms:modified xsi:type="dcterms:W3CDTF">2026-04-10T02:44:00Z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c2ef8976-32e9-46fe-bca1-2bb230a67cc6</vt:lpwstr>
  </property>
</Properties>
</file>